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B39A5">
        <w:rPr>
          <w:rFonts w:ascii="Times New Roman" w:hAnsi="Times New Roman" w:cs="Times New Roman"/>
          <w:sz w:val="26"/>
          <w:szCs w:val="26"/>
        </w:rPr>
        <w:t>ДОГОВОР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на право размещения нестационарного торгового объекта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(для НТО, кроме торговых павильонов, киосков,</w:t>
      </w:r>
      <w:proofErr w:type="gramEnd"/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торговых галерей, остановочно-торговых модулей)</w:t>
      </w:r>
    </w:p>
    <w:p w:rsidR="0061020A" w:rsidRPr="009B39A5" w:rsidRDefault="0061020A" w:rsidP="00EE68A8">
      <w:pPr>
        <w:pStyle w:val="ConsPlusNonformat"/>
        <w:tabs>
          <w:tab w:val="left" w:pos="6521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г. Рыбинск, Ярославская область                </w:t>
      </w:r>
      <w:r w:rsidR="00EE68A8" w:rsidRPr="009B39A5">
        <w:rPr>
          <w:rFonts w:ascii="Times New Roman" w:hAnsi="Times New Roman" w:cs="Times New Roman"/>
          <w:sz w:val="26"/>
          <w:szCs w:val="26"/>
        </w:rPr>
        <w:tab/>
      </w:r>
      <w:r w:rsidRPr="009B39A5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Департамент  имущественных  и  земельных  отношений  в  лице  директора Департамента  ________,  действующего  на  основании______, именуемый в дальнейшем "Департамент", и ____, действующего на основании __________, именуемый в дальнейшем "Владелец нестационарного  торгового объекта",  а вместе именуемые Стороны, заключили на основании ______________ настоящий договор (далее - Договор) о нижеследующем:</w:t>
      </w:r>
      <w:proofErr w:type="gramEnd"/>
    </w:p>
    <w:p w:rsidR="0061020A" w:rsidRPr="009B39A5" w:rsidRDefault="0061020A" w:rsidP="00EE68A8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9"/>
      <w:bookmarkEnd w:id="1"/>
      <w:r w:rsidRPr="009B39A5">
        <w:rPr>
          <w:rFonts w:ascii="Times New Roman" w:hAnsi="Times New Roman" w:cs="Times New Roman"/>
          <w:sz w:val="26"/>
          <w:szCs w:val="26"/>
        </w:rPr>
        <w:t>1.1. "Департамент" предоставляет "Владельцу  нестационарного  торгового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объекта" право на размещение нестационарного торгового объекта,  указанного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EE68A8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 (далее - нестационарный торговый объект), по адресу:</w:t>
      </w:r>
    </w:p>
    <w:p w:rsidR="0061020A" w:rsidRPr="009B39A5" w:rsidRDefault="0061020A" w:rsidP="0061020A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__________________ площадью __________(далее  -  место  размещения  объекта)  и  включенного в  схему  размещения нестационарных  торговых объектов  на территории  городского  округа 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Рыбинск, утвержденную постановлением  Администрации городского округа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  (далее - Схема),  а  "Владелец нестационарного  торгового объекта"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обязуется   разместить   и   обеспечить  функционирование   нестационарного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торгового объекта в течение  всего  срока  действия  настоящего  Договора в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 и  условиями,  установленными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настоящим Договором.</w:t>
      </w:r>
      <w:proofErr w:type="gramEnd"/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1"/>
      <w:bookmarkEnd w:id="2"/>
      <w:r w:rsidRPr="009B39A5">
        <w:rPr>
          <w:rFonts w:ascii="Times New Roman" w:hAnsi="Times New Roman" w:cs="Times New Roman"/>
          <w:sz w:val="26"/>
          <w:szCs w:val="26"/>
        </w:rPr>
        <w:t>1.2. Тип нестационарного торгового объекта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: _________; 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площадь ________ кв.м.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3"/>
      <w:bookmarkEnd w:id="3"/>
      <w:r w:rsidRPr="009B39A5">
        <w:rPr>
          <w:rFonts w:ascii="Times New Roman" w:hAnsi="Times New Roman" w:cs="Times New Roman"/>
          <w:sz w:val="26"/>
          <w:szCs w:val="26"/>
        </w:rPr>
        <w:t>1.3. Вид  реализуемой  продукции  в  нестационарном  торговом  объекте: _____.</w:t>
      </w:r>
    </w:p>
    <w:p w:rsidR="0061020A" w:rsidRPr="009B39A5" w:rsidRDefault="0061020A" w:rsidP="00EE68A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 "Департамент"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2.1.3.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39A5">
        <w:rPr>
          <w:rFonts w:ascii="Times New Roman" w:hAnsi="Times New Roman" w:cs="Times New Roman"/>
          <w:sz w:val="26"/>
          <w:szCs w:val="26"/>
        </w:rPr>
        <w:t>2.2. "Департамент" вправе: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2.2.1. Осуществлять контроль за своевременностью и полнотой внесения платы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право на размещение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2.2.2. Составлять акты о соблюдении "Владельцем нестационарного торгового объекта" условий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63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2.2.4. В одностороннем порядке досрочно расторгнуть Договор в случаях, предусмотренных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2.2.5.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настоящим Договором, с последующим возмещением "Владельцем нестационарного торгового объекта" всех расходов, связанных с таким освобождением.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lastRenderedPageBreak/>
        <w:t>2.3. "Владелец нестационарного торгового объекта"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9"/>
      <w:bookmarkEnd w:id="4"/>
      <w:r w:rsidRPr="009B39A5">
        <w:rPr>
          <w:rFonts w:ascii="Times New Roman" w:hAnsi="Times New Roman" w:cs="Times New Roman"/>
          <w:sz w:val="26"/>
          <w:szCs w:val="26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0"/>
      <w:bookmarkEnd w:id="5"/>
      <w:r w:rsidRPr="009B39A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Разместить нестационарный торговый объект по адресу,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сохранять месторасположение нестационарного торгового объекта в течение с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2.3.3. Использовать нестационарный торговый объект с характеристиками, указанными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пунктах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всего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2.3.4. Сохранять вид реализуемой продукции нестационарного торгового объекта, указанный в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3"/>
      <w:bookmarkEnd w:id="6"/>
      <w:r w:rsidRPr="009B39A5">
        <w:rPr>
          <w:rFonts w:ascii="Times New Roman" w:hAnsi="Times New Roman" w:cs="Times New Roman"/>
          <w:sz w:val="26"/>
          <w:szCs w:val="26"/>
        </w:rPr>
        <w:t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на территории городского округа город Рыбинск, Правилам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7"/>
      <w:bookmarkEnd w:id="7"/>
      <w:r w:rsidRPr="009B39A5">
        <w:rPr>
          <w:rFonts w:ascii="Times New Roman" w:hAnsi="Times New Roman" w:cs="Times New Roman"/>
          <w:sz w:val="26"/>
          <w:szCs w:val="26"/>
        </w:rPr>
        <w:t>2.3.7. Освободить занимаемое место размещения объекта от нестационарного торгового объекта, передать его "Департаменту"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 "Владелец нестационарного торгового объекта" вправе: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2.4.1. Требовать от "Департамента" предоставления места размещения объекта согласно Схеме.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2.4.2. Иметь беспрепятственный доступ к месту размещения объекта,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 целью осуществления прав "Владельца нестационарного торгового объекта", в том числе для его размещения, функционирования, содержания и демонтажа.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2.4.3. "Владелец нестационарного торгового объекта" не вправе передавать права и обязанности по Договору третьему лицу.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626"/>
      <w:bookmarkEnd w:id="8"/>
      <w:r w:rsidRPr="009B39A5">
        <w:rPr>
          <w:rFonts w:ascii="Times New Roman" w:hAnsi="Times New Roman" w:cs="Times New Roman"/>
          <w:sz w:val="26"/>
          <w:szCs w:val="26"/>
        </w:rPr>
        <w:t>3. Размер, порядок и сроки оплаты за право размещения нестационарного торгового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28"/>
      <w:bookmarkEnd w:id="9"/>
      <w:r w:rsidRPr="009B39A5">
        <w:rPr>
          <w:rFonts w:ascii="Times New Roman" w:hAnsi="Times New Roman" w:cs="Times New Roman"/>
          <w:sz w:val="26"/>
          <w:szCs w:val="26"/>
        </w:rPr>
        <w:t>3.1. В соответствии с итогами аукциона плата за право на размещение нестационарного торгового объекта составляет _________ руб.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29"/>
      <w:bookmarkEnd w:id="10"/>
      <w:r w:rsidRPr="009B39A5">
        <w:rPr>
          <w:rFonts w:ascii="Times New Roman" w:hAnsi="Times New Roman" w:cs="Times New Roman"/>
          <w:sz w:val="26"/>
          <w:szCs w:val="26"/>
        </w:rPr>
        <w:t xml:space="preserve">3.2. Оплата суммы в размере ____________ осуществляется ежемесячно равными платежами с перечислением суммы до 10 числа текущего месяца, в течение всего срока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действия Договора по следующим реквизитам: 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"Владелец нестационарного торгового объекта" вправе досрочно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3.3. При досрочном расторжении Договора или отказе "Владельца нестационарного торгового объекта" от права на размещение нестационарного торгового объекта уплаченная сумма не возвращается.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Договор действует с "___" __________ 20___ г. по "___" ___________ 20___ г., а в части исполнения обязательств, предусмотренных </w:t>
      </w:r>
      <w:hyperlink w:anchor="P62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637"/>
      <w:bookmarkEnd w:id="11"/>
      <w:r w:rsidRPr="009B39A5">
        <w:rPr>
          <w:rFonts w:ascii="Times New Roman" w:hAnsi="Times New Roman" w:cs="Times New Roman"/>
          <w:sz w:val="26"/>
          <w:szCs w:val="26"/>
        </w:rPr>
        <w:t>5. Ответственность "Владельца нестационарного торгового объекта"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5.1. "Владелец нестационарного торгового объекта" несет ответственность за размещение нестационарного торгового объекта в соответствии с характеристиками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месте размещения объекта, указанном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Ответственность за любой ущерб или вред, причиненный при размещении и функционировании нестационарного торгового объекта, несет "Владелец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В случае однократного нарушения обязательств, предусмотренных </w:t>
      </w:r>
      <w:hyperlink w:anchor="P60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  <w:proofErr w:type="gramEnd"/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 Расторжение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45"/>
      <w:bookmarkEnd w:id="12"/>
      <w:r w:rsidRPr="009B39A5">
        <w:rPr>
          <w:rFonts w:ascii="Times New Roman" w:hAnsi="Times New Roman" w:cs="Times New Roman"/>
          <w:sz w:val="26"/>
          <w:szCs w:val="26"/>
        </w:rPr>
        <w:t>6.1. Договор подлежит расторжению "Департаментом" досрочно в одностороннем порядке с уведомлением "Владельца нестационарного торгового объекта" в случаях: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6.1.1. Неоднократного (3 и более раз) нарушения "Владельцем нестационарного торгового объекта" обязательств, предусмотренных </w:t>
      </w:r>
      <w:hyperlink w:anchor="P61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</w:t>
        </w:r>
        <w:r w:rsidR="006C072B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подтвержденного актами о соблюдении условий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6.1.4. Просрочки исполнения обязательств, предусмотренных </w:t>
      </w:r>
      <w:hyperlink w:anchor="P62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50"/>
      <w:bookmarkEnd w:id="13"/>
      <w:r w:rsidRPr="009B39A5">
        <w:rPr>
          <w:rFonts w:ascii="Times New Roman" w:hAnsi="Times New Roman" w:cs="Times New Roman"/>
          <w:sz w:val="26"/>
          <w:szCs w:val="26"/>
        </w:rPr>
        <w:t>6.1.5. В случае отказа "Владельца нестационарного торгового объекта"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размещение объектов капитального строительства;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заключение договоров о развитии застроенных территорий в случае, если нахождение НТО препятствует реализации указанных договоров.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организациям торговли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6.1.7. Передачи владельцем объекта прав и обязанностей по Договору третьим лицам.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6.2. Уведомления о расторжении Договора, указанные в </w:t>
      </w:r>
      <w:hyperlink w:anchor="P64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6.1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направляются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"Владельцу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"Департамент"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На основании данного предложения "Департамент" подготавливает соглашение о расторжении Договора. Договор считается расторгнутым со дня подписания соглашения Сторонами.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Заключив настоящий Договор, "Владелец нестационарного торгового объекта"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и Правилами благоустройства и обеспечения санитарного состояния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город Рыбинск, ему известны и понятны.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63"/>
      <w:bookmarkEnd w:id="14"/>
      <w:r w:rsidRPr="009B39A5">
        <w:rPr>
          <w:rFonts w:ascii="Times New Roman" w:hAnsi="Times New Roman" w:cs="Times New Roman"/>
          <w:sz w:val="26"/>
          <w:szCs w:val="26"/>
        </w:rPr>
        <w:t xml:space="preserve">7.2.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города, указанных в </w:t>
      </w:r>
      <w:hyperlink w:anchor="P65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6.1.5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"Департаментом"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7.3. Заключив Договор, "Владелец нестационарного торгового объекта" выразил согласие на осуществление "Департаментом" действий по пресечению неправомерного использования места размещения объекта в порядке самозащиты права (</w:t>
      </w:r>
      <w:hyperlink r:id="rId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hyperlink w:anchor="P61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подпунктом 2.3.7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Самозащита осуществляется путем освобождения "Департаментом" собственными силами или привлеченными им лицами места размещения объекта от нестационарного торгового объекта и иного имущества "Владельца нестационарного торгового объекта" в следующем порядке: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1) в случае невыполнения "Владельцем нестационарного торгового объекта" обязанности по освобождению места размещения объекта по окончании срока действия Договора освобождение осуществляется без направления в адрес "Владельца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2) в случае невыполнения "Владельцем нестационарного торгового объекта" обязанности по освобождению места размещения объекта при досрочном расторжении Договора "Департамент" направляет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"Департамент" принимает меры, направленные на освобождение места размещения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При этом "Владелец нестационарного торгового объекта" признает, что убытки, возникающие вследствие утраты либо повреждения принадлежащего ему имущества, возмещению не подлежат, а расходы, понесенные "Департаментом" в связи с освобождением места размещения объекта, взыскиваются с "Владельца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 Порядок разрешения споров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9B39A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B39A5">
        <w:rPr>
          <w:rFonts w:ascii="Times New Roman" w:hAnsi="Times New Roman" w:cs="Times New Roman"/>
          <w:sz w:val="26"/>
          <w:szCs w:val="26"/>
        </w:rPr>
        <w:t xml:space="preserve"> согласия между Сторонами спор подлежит рассмотрению в суде по месту нахождения "Департамента".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8.3. Договор составлен в 2-х экземплярах - по одному для каждой Стороны.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676"/>
      <w:bookmarkEnd w:id="15"/>
      <w:r w:rsidRPr="009B39A5">
        <w:rPr>
          <w:rFonts w:ascii="Times New Roman" w:hAnsi="Times New Roman" w:cs="Times New Roman"/>
          <w:sz w:val="26"/>
          <w:szCs w:val="26"/>
        </w:rPr>
        <w:t>9. Реквизиты Сторон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678"/>
      <w:bookmarkEnd w:id="16"/>
      <w:r w:rsidRPr="009B39A5">
        <w:rPr>
          <w:rFonts w:ascii="Times New Roman" w:hAnsi="Times New Roman" w:cs="Times New Roman"/>
          <w:sz w:val="26"/>
          <w:szCs w:val="26"/>
        </w:rPr>
        <w:t>9.1. "Департамент":</w:t>
      </w:r>
    </w:p>
    <w:p w:rsidR="0061020A" w:rsidRPr="009B39A5" w:rsidRDefault="0061020A" w:rsidP="009110B8">
      <w:pPr>
        <w:pStyle w:val="ConsPlusNormal"/>
        <w:spacing w:before="22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Юридический адрес: 152934, Ярославская область, г. Рыбинск, Крестовая ул., д.</w:t>
      </w:r>
      <w:r w:rsidR="006C072B" w:rsidRPr="009B39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B39A5">
        <w:rPr>
          <w:rFonts w:ascii="Times New Roman" w:hAnsi="Times New Roman" w:cs="Times New Roman"/>
          <w:sz w:val="26"/>
          <w:szCs w:val="26"/>
        </w:rPr>
        <w:t>77, ИНН 7610070227.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"Владелец нестационарного торгового объекта":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7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9.1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0133D7">
      <w:pPr>
        <w:pStyle w:val="ConsPlusNormal"/>
        <w:ind w:left="-142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10. Подписи Сторон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055"/>
        <w:gridCol w:w="600"/>
        <w:gridCol w:w="4987"/>
      </w:tblGrid>
      <w:tr w:rsidR="0061020A" w:rsidRPr="009B39A5" w:rsidTr="009110B8">
        <w:trPr>
          <w:trHeight w:val="7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"Департамент"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"Владелец нестационарного торгового объекта"</w:t>
            </w: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61020A" w:rsidRPr="009B39A5" w:rsidSect="009B39A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8"/>
    <w:rsid w:val="000133D7"/>
    <w:rsid w:val="000B4679"/>
    <w:rsid w:val="00475AE4"/>
    <w:rsid w:val="0061020A"/>
    <w:rsid w:val="00655164"/>
    <w:rsid w:val="006C072B"/>
    <w:rsid w:val="006D377F"/>
    <w:rsid w:val="006F1F0A"/>
    <w:rsid w:val="008A0AF4"/>
    <w:rsid w:val="009110B8"/>
    <w:rsid w:val="009B39A5"/>
    <w:rsid w:val="00CB6008"/>
    <w:rsid w:val="00CC4624"/>
    <w:rsid w:val="00DF3DAE"/>
    <w:rsid w:val="00E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55D3D67C52B4943F8E66078929283C57DB1D499B0EC40D7AADF9435C5DA6CF3D174B12E7D6C02H3lFN" TargetMode="External"/><Relationship Id="rId5" Type="http://schemas.openxmlformats.org/officeDocument/2006/relationships/hyperlink" Target="consultantplus://offline/ref=38755D3D67C52B4943F8E66078929283C57DB1D499B0EC40D7AADF9435C5DA6CF3D174B12E7D6C0DH3l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2</cp:revision>
  <cp:lastPrinted>2017-04-25T13:47:00Z</cp:lastPrinted>
  <dcterms:created xsi:type="dcterms:W3CDTF">2019-03-20T11:05:00Z</dcterms:created>
  <dcterms:modified xsi:type="dcterms:W3CDTF">2019-03-20T11:05:00Z</dcterms:modified>
</cp:coreProperties>
</file>